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C9CF1" w14:textId="77777777" w:rsidR="00AB429A" w:rsidRDefault="00AB429A">
      <w:pPr>
        <w:pBdr>
          <w:top w:val="nil"/>
          <w:left w:val="nil"/>
          <w:bottom w:val="nil"/>
          <w:right w:val="nil"/>
          <w:between w:val="nil"/>
        </w:pBdr>
        <w:rPr>
          <w:rFonts w:ascii="Arial" w:eastAsia="Arial" w:hAnsi="Arial" w:cs="Arial"/>
          <w:b/>
        </w:rPr>
      </w:pPr>
    </w:p>
    <w:p w14:paraId="3EED9767" w14:textId="77777777" w:rsidR="00AB429A" w:rsidRDefault="00000000">
      <w:pPr>
        <w:pBdr>
          <w:top w:val="nil"/>
          <w:left w:val="nil"/>
          <w:bottom w:val="nil"/>
          <w:right w:val="nil"/>
          <w:between w:val="nil"/>
        </w:pBdr>
        <w:ind w:left="4535"/>
        <w:rPr>
          <w:rFonts w:ascii="Arial" w:eastAsia="Arial" w:hAnsi="Arial" w:cs="Arial"/>
          <w:b/>
        </w:rPr>
      </w:pPr>
      <w:r>
        <w:rPr>
          <w:rFonts w:ascii="Arial" w:eastAsia="Arial" w:hAnsi="Arial" w:cs="Arial"/>
          <w:b/>
        </w:rPr>
        <w:t>Monsieur Vincent Garel</w:t>
      </w:r>
    </w:p>
    <w:p w14:paraId="3BD619B1" w14:textId="77777777" w:rsidR="00AB429A" w:rsidRDefault="00000000">
      <w:pPr>
        <w:pBdr>
          <w:top w:val="nil"/>
          <w:left w:val="nil"/>
          <w:bottom w:val="nil"/>
          <w:right w:val="nil"/>
          <w:between w:val="nil"/>
        </w:pBdr>
        <w:ind w:left="4535"/>
        <w:rPr>
          <w:rFonts w:ascii="Arial" w:eastAsia="Arial" w:hAnsi="Arial" w:cs="Arial"/>
          <w:b/>
        </w:rPr>
      </w:pPr>
      <w:r>
        <w:rPr>
          <w:rFonts w:ascii="Arial" w:eastAsia="Arial" w:hAnsi="Arial" w:cs="Arial"/>
          <w:b/>
        </w:rPr>
        <w:t>Président du CRTL Occitanie</w:t>
      </w:r>
    </w:p>
    <w:p w14:paraId="1FA47BE3" w14:textId="77777777" w:rsidR="00AB429A" w:rsidRDefault="00000000">
      <w:pPr>
        <w:pBdr>
          <w:top w:val="nil"/>
          <w:left w:val="nil"/>
          <w:bottom w:val="nil"/>
          <w:right w:val="nil"/>
          <w:between w:val="nil"/>
        </w:pBdr>
        <w:ind w:left="4535"/>
        <w:rPr>
          <w:rFonts w:ascii="Arial" w:eastAsia="Arial" w:hAnsi="Arial" w:cs="Arial"/>
          <w:b/>
          <w:sz w:val="21"/>
          <w:szCs w:val="21"/>
        </w:rPr>
      </w:pPr>
      <w:r>
        <w:rPr>
          <w:rFonts w:ascii="Arial" w:eastAsia="Arial" w:hAnsi="Arial" w:cs="Arial"/>
          <w:b/>
          <w:sz w:val="21"/>
          <w:szCs w:val="21"/>
        </w:rPr>
        <w:t>CS78543, 14 rue Rivals</w:t>
      </w:r>
    </w:p>
    <w:p w14:paraId="04316C1D" w14:textId="77777777" w:rsidR="00AB429A" w:rsidRDefault="00000000">
      <w:pPr>
        <w:pBdr>
          <w:top w:val="nil"/>
          <w:left w:val="nil"/>
          <w:bottom w:val="nil"/>
          <w:right w:val="nil"/>
          <w:between w:val="nil"/>
        </w:pBdr>
        <w:ind w:left="4535"/>
        <w:rPr>
          <w:rFonts w:ascii="Arial" w:eastAsia="Arial" w:hAnsi="Arial" w:cs="Arial"/>
          <w:b/>
          <w:sz w:val="21"/>
          <w:szCs w:val="21"/>
        </w:rPr>
      </w:pPr>
      <w:r>
        <w:rPr>
          <w:rFonts w:ascii="Arial" w:eastAsia="Arial" w:hAnsi="Arial" w:cs="Arial"/>
          <w:b/>
          <w:sz w:val="21"/>
          <w:szCs w:val="21"/>
        </w:rPr>
        <w:t>31 000 TOULOUSE</w:t>
      </w:r>
    </w:p>
    <w:p w14:paraId="770D544C" w14:textId="77777777" w:rsidR="00AB429A" w:rsidRDefault="00AB429A">
      <w:pPr>
        <w:pBdr>
          <w:top w:val="nil"/>
          <w:left w:val="nil"/>
          <w:bottom w:val="nil"/>
          <w:right w:val="nil"/>
          <w:between w:val="nil"/>
        </w:pBdr>
        <w:tabs>
          <w:tab w:val="left" w:pos="2976"/>
        </w:tabs>
        <w:spacing w:line="240" w:lineRule="auto"/>
        <w:ind w:left="2834"/>
        <w:jc w:val="center"/>
        <w:rPr>
          <w:rFonts w:ascii="Arial" w:eastAsia="Arial" w:hAnsi="Arial" w:cs="Arial"/>
          <w:i/>
          <w:sz w:val="20"/>
          <w:szCs w:val="20"/>
        </w:rPr>
      </w:pPr>
    </w:p>
    <w:p w14:paraId="5567D78D" w14:textId="77777777" w:rsidR="00AB429A" w:rsidRDefault="00000000">
      <w:pPr>
        <w:pBdr>
          <w:top w:val="nil"/>
          <w:left w:val="nil"/>
          <w:bottom w:val="nil"/>
          <w:right w:val="nil"/>
          <w:between w:val="nil"/>
        </w:pBdr>
        <w:tabs>
          <w:tab w:val="left" w:pos="2976"/>
        </w:tabs>
        <w:spacing w:line="240" w:lineRule="auto"/>
        <w:ind w:left="2834"/>
        <w:jc w:val="center"/>
        <w:rPr>
          <w:rFonts w:ascii="Arial" w:eastAsia="Arial" w:hAnsi="Arial" w:cs="Arial"/>
        </w:rPr>
      </w:pPr>
      <w:r>
        <w:rPr>
          <w:rFonts w:ascii="Arial" w:eastAsia="Arial" w:hAnsi="Arial" w:cs="Arial"/>
          <w:i/>
          <w:sz w:val="20"/>
          <w:szCs w:val="20"/>
        </w:rPr>
        <w:t xml:space="preserve"> Paris, le 5 février 2024</w:t>
      </w:r>
    </w:p>
    <w:p w14:paraId="0BC52474" w14:textId="77777777" w:rsidR="00AB429A" w:rsidRDefault="00AB429A">
      <w:pPr>
        <w:pBdr>
          <w:top w:val="nil"/>
          <w:left w:val="nil"/>
          <w:bottom w:val="nil"/>
          <w:right w:val="nil"/>
          <w:between w:val="nil"/>
        </w:pBdr>
        <w:spacing w:after="0" w:line="240" w:lineRule="auto"/>
        <w:jc w:val="both"/>
        <w:rPr>
          <w:rFonts w:ascii="Arial" w:eastAsia="Arial" w:hAnsi="Arial" w:cs="Arial"/>
          <w:b/>
          <w:u w:val="single"/>
        </w:rPr>
      </w:pPr>
    </w:p>
    <w:p w14:paraId="25141CA8" w14:textId="77777777" w:rsidR="00AB429A" w:rsidRDefault="00AB429A">
      <w:pPr>
        <w:pBdr>
          <w:top w:val="nil"/>
          <w:left w:val="nil"/>
          <w:bottom w:val="nil"/>
          <w:right w:val="nil"/>
          <w:between w:val="nil"/>
        </w:pBdr>
        <w:spacing w:after="0" w:line="240" w:lineRule="auto"/>
        <w:jc w:val="both"/>
        <w:rPr>
          <w:rFonts w:ascii="Arial" w:eastAsia="Arial" w:hAnsi="Arial" w:cs="Arial"/>
          <w:b/>
          <w:u w:val="single"/>
        </w:rPr>
      </w:pPr>
    </w:p>
    <w:p w14:paraId="0F9C1A72" w14:textId="77777777" w:rsidR="00AB429A" w:rsidRDefault="00000000">
      <w:pPr>
        <w:pBdr>
          <w:top w:val="nil"/>
          <w:left w:val="nil"/>
          <w:bottom w:val="nil"/>
          <w:right w:val="nil"/>
          <w:between w:val="nil"/>
        </w:pBdr>
        <w:spacing w:after="0" w:line="240" w:lineRule="auto"/>
        <w:jc w:val="both"/>
      </w:pPr>
      <w:r>
        <w:rPr>
          <w:rFonts w:ascii="Arial" w:eastAsia="Arial" w:hAnsi="Arial" w:cs="Arial"/>
          <w:b/>
          <w:u w:val="single"/>
        </w:rPr>
        <w:t>Objet </w:t>
      </w:r>
      <w:r>
        <w:rPr>
          <w:rFonts w:ascii="Arial" w:eastAsia="Arial" w:hAnsi="Arial" w:cs="Arial"/>
          <w:b/>
        </w:rPr>
        <w:t>: Participation de l’association Hortis, les responsables d’espaces nature au CRTL Occitanie</w:t>
      </w:r>
    </w:p>
    <w:p w14:paraId="72AF50D7" w14:textId="77777777" w:rsidR="00AB429A" w:rsidRDefault="00AB429A">
      <w:pPr>
        <w:spacing w:after="200" w:line="276" w:lineRule="auto"/>
        <w:jc w:val="both"/>
      </w:pPr>
    </w:p>
    <w:p w14:paraId="4ABD489B" w14:textId="77777777" w:rsidR="00AB429A" w:rsidRDefault="00000000">
      <w:pPr>
        <w:spacing w:after="200" w:line="276" w:lineRule="auto"/>
        <w:jc w:val="both"/>
      </w:pPr>
      <w:r>
        <w:t>Monsieur le Président,</w:t>
      </w:r>
    </w:p>
    <w:p w14:paraId="5A974FED" w14:textId="77777777" w:rsidR="00AB429A" w:rsidRDefault="00000000">
      <w:pPr>
        <w:spacing w:after="200" w:line="276" w:lineRule="auto"/>
        <w:jc w:val="both"/>
      </w:pPr>
      <w:r>
        <w:t xml:space="preserve">Depuis de nombreuses années, les responsables des espaces verts et naturels des villes que je représente, participent à l’organisation et l’animation des jurys du label des Villes et Villages Fleuris. Nous amenons notre expérience technique et savoir-faire de terrain pour améliorer le label dans le sens de la transition écologique et répondre équitablement aux critères du label. </w:t>
      </w:r>
    </w:p>
    <w:p w14:paraId="79E22D55" w14:textId="77777777" w:rsidR="00AB429A" w:rsidRDefault="00000000">
      <w:pPr>
        <w:spacing w:after="200" w:line="276" w:lineRule="auto"/>
        <w:jc w:val="both"/>
      </w:pPr>
      <w:r>
        <w:t xml:space="preserve">La délégation Occitanie d’Hortis souhaite au travers de la convention liant nos institutions, appeler à votre attention les actions qui semblent primordiales pour l'organisation future des tournées de jury :  </w:t>
      </w:r>
    </w:p>
    <w:p w14:paraId="74F207D8" w14:textId="77777777" w:rsidR="00AB429A" w:rsidRDefault="00000000">
      <w:pPr>
        <w:numPr>
          <w:ilvl w:val="0"/>
          <w:numId w:val="1"/>
        </w:numPr>
        <w:spacing w:after="0" w:line="276" w:lineRule="auto"/>
        <w:jc w:val="both"/>
      </w:pPr>
      <w:r>
        <w:t>Concernant les communes 4 fleurs, une pré-visite avant le passage du jury national et le renouvellement du label, nous semble indispensable. Elle était réalisée avant la pandémie. Les collectivités 4 fleurs sont les étendards du label et leurs techniciens participent activement aux visites du niveau régional au sein des jurys et aux journées techniques. Elles sont le moteur de l’organisation du label et de la progression de toutes les communes. Cette proposition va dans le sens de la conservation de la qualité du label.</w:t>
      </w:r>
    </w:p>
    <w:p w14:paraId="0423CDF4" w14:textId="77777777" w:rsidR="00AB429A" w:rsidRDefault="00000000">
      <w:pPr>
        <w:numPr>
          <w:ilvl w:val="0"/>
          <w:numId w:val="1"/>
        </w:numPr>
        <w:spacing w:after="200" w:line="276" w:lineRule="auto"/>
        <w:jc w:val="both"/>
      </w:pPr>
      <w:r>
        <w:t>Concernant les communes 3 fleurs proposées à l’échelon 4 fleurs, elles doivent être plus soutenues et accompagnées par des visites avant de recevoir le jury national. Une pré-visite l’année précédant le passage du jury est prévue, mais cela n’est pas suffisant pour la préparation des communes. Cette visite était aussi réalisée avant la pandémie. Le CRTL doit encourager ces journées d’accompagnement aux bénéfices de son organisation et de la qualité du label. Nous estimons ces visites à 3 demi-journées pour cette année 2024. Nous sommes attentifs aux réponses que vous voudrez bien donner dans ce sens.</w:t>
      </w:r>
    </w:p>
    <w:p w14:paraId="6CA0AD14" w14:textId="77777777" w:rsidR="00AB429A" w:rsidRDefault="00AB429A">
      <w:pPr>
        <w:spacing w:after="200" w:line="276" w:lineRule="auto"/>
        <w:jc w:val="both"/>
      </w:pPr>
    </w:p>
    <w:p w14:paraId="6B1CD53E" w14:textId="77777777" w:rsidR="00AB429A" w:rsidRDefault="00000000">
      <w:pPr>
        <w:spacing w:after="200" w:line="276" w:lineRule="auto"/>
        <w:jc w:val="both"/>
      </w:pPr>
      <w:r>
        <w:lastRenderedPageBreak/>
        <w:t>L’évaluation, l’accompagnement et le conseil de toutes les communes est primordial pour la qualité du cadre de vie et de l’embellissement de notre région pour la réussite du label. Plus la région comptera de communes labellisées 4 fleurs, plus l’importance du label sera reconnue par les collectivités. Cette dynamique sera au bénéfice de votre institution.</w:t>
      </w:r>
    </w:p>
    <w:p w14:paraId="4C2DAAD4" w14:textId="77777777" w:rsidR="00AB429A" w:rsidRDefault="00000000">
      <w:pPr>
        <w:spacing w:after="200" w:line="276" w:lineRule="auto"/>
        <w:jc w:val="both"/>
      </w:pPr>
      <w:r>
        <w:t>Hortis est une association engagée pour la transition écologique et l’attractivité touristique des territoires. La labellisation des villes et villages fleuris est une action majeure de la région pour créer les conditions de cette dynamique. Nous estimons qu’une augmentation du soutien financier du CRTL serait favorable pour amplifier cette dynamique et serait au bénéfice de votre organisation encore une fois.</w:t>
      </w:r>
    </w:p>
    <w:p w14:paraId="0EFF51DF" w14:textId="77777777" w:rsidR="00AB429A" w:rsidRDefault="00000000">
      <w:pPr>
        <w:spacing w:after="200" w:line="276" w:lineRule="auto"/>
        <w:jc w:val="both"/>
      </w:pPr>
      <w:r>
        <w:t>Je vous remercie, Monsieur le Président, de réserver un accueil favorable à notre proposition, la délégation d’Hortis en Occitanie est à votre disposition pour échanger et mettre en œuvre ce projet qui sera un vecteur de réussite et d’attractivité du territoire.</w:t>
      </w:r>
    </w:p>
    <w:p w14:paraId="73F49D18" w14:textId="77777777" w:rsidR="00AB429A" w:rsidRDefault="00000000">
      <w:pPr>
        <w:spacing w:after="200" w:line="276" w:lineRule="auto"/>
        <w:jc w:val="both"/>
      </w:pPr>
      <w:r>
        <w:t>Je vous prie d’agréer, mes sentiments les meilleurs.</w:t>
      </w:r>
    </w:p>
    <w:p w14:paraId="0A3B8DB2" w14:textId="77777777" w:rsidR="00AB429A" w:rsidRDefault="00AB429A">
      <w:pPr>
        <w:spacing w:after="200" w:line="276" w:lineRule="auto"/>
        <w:jc w:val="both"/>
        <w:rPr>
          <w:rFonts w:ascii="Arial" w:eastAsia="Arial" w:hAnsi="Arial" w:cs="Arial"/>
          <w:sz w:val="24"/>
          <w:szCs w:val="24"/>
        </w:rPr>
      </w:pPr>
    </w:p>
    <w:p w14:paraId="29B78F67" w14:textId="77777777" w:rsidR="00AB429A" w:rsidRDefault="00AB429A">
      <w:pPr>
        <w:pBdr>
          <w:top w:val="nil"/>
          <w:left w:val="nil"/>
          <w:bottom w:val="nil"/>
          <w:right w:val="nil"/>
          <w:between w:val="nil"/>
        </w:pBdr>
        <w:spacing w:after="0" w:line="240" w:lineRule="auto"/>
        <w:ind w:left="4320"/>
        <w:jc w:val="both"/>
        <w:rPr>
          <w:rFonts w:ascii="Arial" w:eastAsia="Arial" w:hAnsi="Arial" w:cs="Arial"/>
          <w:sz w:val="24"/>
          <w:szCs w:val="24"/>
        </w:rPr>
      </w:pPr>
    </w:p>
    <w:p w14:paraId="02051C91" w14:textId="77777777" w:rsidR="00AB429A" w:rsidRDefault="00AB429A">
      <w:pPr>
        <w:pBdr>
          <w:top w:val="nil"/>
          <w:left w:val="nil"/>
          <w:bottom w:val="nil"/>
          <w:right w:val="nil"/>
          <w:between w:val="nil"/>
        </w:pBdr>
        <w:spacing w:after="0" w:line="240" w:lineRule="auto"/>
        <w:ind w:left="4320"/>
        <w:jc w:val="both"/>
        <w:rPr>
          <w:rFonts w:ascii="Arial" w:eastAsia="Arial" w:hAnsi="Arial" w:cs="Arial"/>
          <w:sz w:val="24"/>
          <w:szCs w:val="24"/>
        </w:rPr>
      </w:pPr>
    </w:p>
    <w:p w14:paraId="1925985B" w14:textId="77777777" w:rsidR="00AB429A" w:rsidRDefault="00000000">
      <w:pPr>
        <w:pBdr>
          <w:top w:val="nil"/>
          <w:left w:val="nil"/>
          <w:bottom w:val="nil"/>
          <w:right w:val="nil"/>
          <w:between w:val="nil"/>
        </w:pBdr>
        <w:spacing w:after="0" w:line="240" w:lineRule="auto"/>
        <w:ind w:left="4393"/>
        <w:jc w:val="right"/>
        <w:rPr>
          <w:rFonts w:ascii="Arial" w:eastAsia="Arial" w:hAnsi="Arial" w:cs="Arial"/>
          <w:b/>
        </w:rPr>
      </w:pPr>
      <w:r>
        <w:rPr>
          <w:rFonts w:ascii="Arial" w:eastAsia="Arial" w:hAnsi="Arial" w:cs="Arial"/>
          <w:b/>
        </w:rPr>
        <w:t>Anne MARCHAND- GUILBAUD</w:t>
      </w:r>
    </w:p>
    <w:p w14:paraId="52529EF2" w14:textId="77777777" w:rsidR="00AB429A" w:rsidRDefault="00000000">
      <w:pPr>
        <w:pBdr>
          <w:top w:val="nil"/>
          <w:left w:val="nil"/>
          <w:bottom w:val="nil"/>
          <w:right w:val="nil"/>
          <w:between w:val="nil"/>
        </w:pBdr>
        <w:spacing w:after="0" w:line="240" w:lineRule="auto"/>
        <w:ind w:left="4393"/>
        <w:jc w:val="right"/>
        <w:rPr>
          <w:rFonts w:ascii="Arial" w:eastAsia="Arial" w:hAnsi="Arial" w:cs="Arial"/>
          <w:sz w:val="24"/>
          <w:szCs w:val="24"/>
        </w:rPr>
      </w:pPr>
      <w:r>
        <w:rPr>
          <w:rFonts w:ascii="Arial" w:eastAsia="Arial" w:hAnsi="Arial" w:cs="Arial"/>
          <w:b/>
          <w:sz w:val="24"/>
          <w:szCs w:val="24"/>
        </w:rPr>
        <w:t>Présidente</w:t>
      </w:r>
    </w:p>
    <w:p w14:paraId="46A88A1F" w14:textId="77777777" w:rsidR="00AB429A" w:rsidRDefault="00000000">
      <w:pPr>
        <w:spacing w:after="0" w:line="240" w:lineRule="auto"/>
        <w:ind w:left="4393"/>
        <w:jc w:val="right"/>
        <w:rPr>
          <w:rFonts w:ascii="Arial" w:eastAsia="Arial" w:hAnsi="Arial" w:cs="Arial"/>
          <w:sz w:val="20"/>
          <w:szCs w:val="20"/>
        </w:rPr>
      </w:pPr>
      <w:r>
        <w:rPr>
          <w:rFonts w:ascii="Arial" w:eastAsia="Arial" w:hAnsi="Arial" w:cs="Arial"/>
          <w:b/>
          <w:noProof/>
          <w:sz w:val="24"/>
          <w:szCs w:val="24"/>
        </w:rPr>
        <w:drawing>
          <wp:inline distT="114300" distB="114300" distL="114300" distR="114300" wp14:anchorId="4AC7A9CB" wp14:editId="68C9A51D">
            <wp:extent cx="731528" cy="91190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528" cy="911904"/>
                    </a:xfrm>
                    <a:prstGeom prst="rect">
                      <a:avLst/>
                    </a:prstGeom>
                    <a:ln/>
                  </pic:spPr>
                </pic:pic>
              </a:graphicData>
            </a:graphic>
          </wp:inline>
        </w:drawing>
      </w:r>
    </w:p>
    <w:sectPr w:rsidR="00AB429A">
      <w:headerReference w:type="default" r:id="rId9"/>
      <w:footerReference w:type="default" r:id="rId10"/>
      <w:headerReference w:type="first" r:id="rId11"/>
      <w:footerReference w:type="first" r:id="rId12"/>
      <w:pgSz w:w="11906" w:h="16838"/>
      <w:pgMar w:top="2514" w:right="1701" w:bottom="1702"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DC66" w14:textId="77777777" w:rsidR="00740F9F" w:rsidRDefault="00740F9F">
      <w:pPr>
        <w:spacing w:after="0" w:line="240" w:lineRule="auto"/>
      </w:pPr>
      <w:r>
        <w:separator/>
      </w:r>
    </w:p>
  </w:endnote>
  <w:endnote w:type="continuationSeparator" w:id="0">
    <w:p w14:paraId="1CF38175" w14:textId="77777777" w:rsidR="00740F9F" w:rsidRDefault="0074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7037" w14:textId="77777777" w:rsidR="00AB429A" w:rsidRDefault="00000000">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contact@hortis.fr </w:t>
    </w:r>
    <w:r>
      <w:rPr>
        <w:rFonts w:ascii="Arial" w:eastAsia="Arial" w:hAnsi="Arial" w:cs="Arial"/>
        <w:color w:val="9BC23C"/>
        <w:sz w:val="20"/>
        <w:szCs w:val="20"/>
      </w:rPr>
      <w:t xml:space="preserve">• </w:t>
    </w:r>
    <w:r>
      <w:rPr>
        <w:rFonts w:ascii="Arial" w:eastAsia="Arial" w:hAnsi="Arial" w:cs="Arial"/>
        <w:b/>
        <w:color w:val="000000"/>
        <w:sz w:val="20"/>
        <w:szCs w:val="20"/>
      </w:rPr>
      <w:t>www.hortis.fr</w:t>
    </w:r>
  </w:p>
  <w:p w14:paraId="066C9E63" w14:textId="77777777" w:rsidR="00AB429A" w:rsidRDefault="00000000">
    <w:pPr>
      <w:pBdr>
        <w:top w:val="nil"/>
        <w:left w:val="nil"/>
        <w:bottom w:val="nil"/>
        <w:right w:val="nil"/>
        <w:between w:val="nil"/>
      </w:pBdr>
      <w:spacing w:before="120" w:after="329" w:line="240" w:lineRule="auto"/>
      <w:jc w:val="center"/>
      <w:rPr>
        <w:rFonts w:ascii="Arial" w:eastAsia="Arial" w:hAnsi="Arial" w:cs="Arial"/>
      </w:rPr>
    </w:pPr>
    <w:r>
      <w:rPr>
        <w:rFonts w:ascii="Arial" w:eastAsia="Arial" w:hAnsi="Arial" w:cs="Arial"/>
        <w:color w:val="9BC23C"/>
      </w:rPr>
      <w:t>Association loi 1901 • SIRET 488 987 876 00026 • APE/NAF 94990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B416" w14:textId="77777777" w:rsidR="00AB429A" w:rsidRDefault="00AB429A">
    <w:pPr>
      <w:pBdr>
        <w:top w:val="nil"/>
        <w:left w:val="nil"/>
        <w:bottom w:val="nil"/>
        <w:right w:val="nil"/>
        <w:between w:val="nil"/>
      </w:pBdr>
      <w:spacing w:after="0" w:line="240" w:lineRule="auto"/>
      <w:jc w:val="center"/>
      <w:rPr>
        <w:rFonts w:ascii="Arial" w:eastAsia="Arial" w:hAnsi="Arial" w:cs="Arial"/>
        <w:sz w:val="18"/>
        <w:szCs w:val="18"/>
      </w:rPr>
    </w:pPr>
  </w:p>
  <w:p w14:paraId="70A4A328" w14:textId="77777777" w:rsidR="00AB429A" w:rsidRDefault="00000000">
    <w:pPr>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contact@hortis.fr </w:t>
    </w:r>
    <w:r>
      <w:rPr>
        <w:rFonts w:ascii="Arial" w:eastAsia="Arial" w:hAnsi="Arial" w:cs="Arial"/>
        <w:color w:val="9BC23C"/>
        <w:sz w:val="18"/>
        <w:szCs w:val="18"/>
      </w:rPr>
      <w:t xml:space="preserve">• </w:t>
    </w:r>
    <w:r>
      <w:rPr>
        <w:rFonts w:ascii="Arial" w:eastAsia="Arial" w:hAnsi="Arial" w:cs="Arial"/>
        <w:b/>
        <w:color w:val="000000"/>
        <w:sz w:val="18"/>
        <w:szCs w:val="18"/>
      </w:rPr>
      <w:t>www.hortis.fr</w:t>
    </w:r>
  </w:p>
  <w:p w14:paraId="77141656" w14:textId="77777777" w:rsidR="00AB429A" w:rsidRDefault="00000000">
    <w:pPr>
      <w:pBdr>
        <w:top w:val="nil"/>
        <w:left w:val="nil"/>
        <w:bottom w:val="nil"/>
        <w:right w:val="nil"/>
        <w:between w:val="nil"/>
      </w:pBdr>
      <w:spacing w:before="120" w:after="0" w:line="240" w:lineRule="auto"/>
      <w:jc w:val="center"/>
      <w:rPr>
        <w:rFonts w:ascii="Arial" w:eastAsia="Arial" w:hAnsi="Arial" w:cs="Arial"/>
        <w:sz w:val="18"/>
        <w:szCs w:val="18"/>
      </w:rPr>
    </w:pPr>
    <w:r>
      <w:rPr>
        <w:rFonts w:ascii="Arial" w:eastAsia="Arial" w:hAnsi="Arial" w:cs="Arial"/>
        <w:color w:val="9BC23C"/>
        <w:sz w:val="18"/>
        <w:szCs w:val="18"/>
      </w:rPr>
      <w:t>Association loi 1901 • SIRET 488 987 876 00026 • APE/NAF 94990</w:t>
    </w:r>
  </w:p>
  <w:p w14:paraId="58A9D528" w14:textId="77777777" w:rsidR="00AB429A" w:rsidRDefault="00AB429A">
    <w:pPr>
      <w:pBdr>
        <w:top w:val="nil"/>
        <w:left w:val="nil"/>
        <w:bottom w:val="nil"/>
        <w:right w:val="nil"/>
        <w:between w:val="nil"/>
      </w:pBdr>
      <w:spacing w:after="329"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0FBD" w14:textId="77777777" w:rsidR="00740F9F" w:rsidRDefault="00740F9F">
      <w:pPr>
        <w:spacing w:after="0" w:line="240" w:lineRule="auto"/>
      </w:pPr>
      <w:r>
        <w:separator/>
      </w:r>
    </w:p>
  </w:footnote>
  <w:footnote w:type="continuationSeparator" w:id="0">
    <w:p w14:paraId="07E79041" w14:textId="77777777" w:rsidR="00740F9F" w:rsidRDefault="0074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2EB" w14:textId="77777777" w:rsidR="00AB429A" w:rsidRDefault="00000000">
    <w:pPr>
      <w:pBdr>
        <w:top w:val="nil"/>
        <w:left w:val="nil"/>
        <w:bottom w:val="nil"/>
        <w:right w:val="nil"/>
        <w:between w:val="nil"/>
      </w:pBdr>
      <w:spacing w:before="709" w:after="0" w:line="240" w:lineRule="auto"/>
    </w:pPr>
    <w:r>
      <w:rPr>
        <w:noProof/>
      </w:rPr>
      <w:drawing>
        <wp:anchor distT="0" distB="0" distL="114300" distR="114300" simplePos="0" relativeHeight="251658240" behindDoc="0" locked="0" layoutInCell="1" hidden="0" allowOverlap="1" wp14:anchorId="43F8BB77" wp14:editId="383C9275">
          <wp:simplePos x="0" y="0"/>
          <wp:positionH relativeFrom="column">
            <wp:posOffset>-1009645</wp:posOffset>
          </wp:positionH>
          <wp:positionV relativeFrom="paragraph">
            <wp:posOffset>28575</wp:posOffset>
          </wp:positionV>
          <wp:extent cx="1209675" cy="117030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9675" cy="11703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BD39" w14:textId="77777777" w:rsidR="00AB429A" w:rsidRDefault="00000000">
    <w:pPr>
      <w:pBdr>
        <w:top w:val="nil"/>
        <w:left w:val="nil"/>
        <w:bottom w:val="nil"/>
        <w:right w:val="nil"/>
        <w:between w:val="nil"/>
      </w:pBdr>
      <w:spacing w:before="709" w:after="0" w:line="240" w:lineRule="auto"/>
    </w:pPr>
    <w:r>
      <w:rPr>
        <w:noProof/>
      </w:rPr>
      <w:drawing>
        <wp:anchor distT="0" distB="0" distL="114300" distR="114300" simplePos="0" relativeHeight="251659264" behindDoc="0" locked="0" layoutInCell="1" hidden="0" allowOverlap="1" wp14:anchorId="06CB5E43" wp14:editId="42EBD5F4">
          <wp:simplePos x="0" y="0"/>
          <wp:positionH relativeFrom="column">
            <wp:posOffset>-1133470</wp:posOffset>
          </wp:positionH>
          <wp:positionV relativeFrom="paragraph">
            <wp:posOffset>38100</wp:posOffset>
          </wp:positionV>
          <wp:extent cx="2401253" cy="2317811"/>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01253" cy="231781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591F"/>
    <w:multiLevelType w:val="multilevel"/>
    <w:tmpl w:val="65480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363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9A"/>
    <w:rsid w:val="00740F9F"/>
    <w:rsid w:val="00AB429A"/>
    <w:rsid w:val="00CE3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3332"/>
  <w15:docId w15:val="{2702AC43-8D48-48F2-9CD8-2F1BE7E4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PRYOT1gs7NIP2wA2w6zgxopOQ==">CgMxLjA4AHIhMTRJb3ZkSzVjYUZlTDFXWlpyZElWWm9JYUlHejlpUURn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2623</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KIEFFER Nicolas</dc:creator>
  <cp:lastModifiedBy>patrick lafforgue</cp:lastModifiedBy>
  <cp:revision>2</cp:revision>
  <dcterms:created xsi:type="dcterms:W3CDTF">2024-02-01T13:22:00Z</dcterms:created>
  <dcterms:modified xsi:type="dcterms:W3CDTF">2024-02-01T13:22:00Z</dcterms:modified>
</cp:coreProperties>
</file>